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1C51B0" w:rsidRPr="001C51B0" w:rsidRDefault="008E031A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1A7BC8">
        <w:rPr>
          <w:rFonts w:ascii="Times New Roman" w:eastAsia="Times New Roman" w:hAnsi="Times New Roman" w:cs="Times New Roman"/>
          <w:b/>
          <w:bCs/>
          <w:lang w:eastAsia="ru-RU"/>
        </w:rPr>
        <w:t xml:space="preserve">5 </w:t>
      </w:r>
      <w:r w:rsidR="00867216">
        <w:rPr>
          <w:rFonts w:ascii="Times New Roman" w:eastAsia="Times New Roman" w:hAnsi="Times New Roman" w:cs="Times New Roman"/>
          <w:b/>
          <w:bCs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273D9">
        <w:rPr>
          <w:rFonts w:ascii="Times New Roman" w:eastAsia="Times New Roman" w:hAnsi="Times New Roman" w:cs="Times New Roman"/>
          <w:b/>
          <w:bCs/>
          <w:lang w:eastAsia="ru-RU"/>
        </w:rPr>
        <w:t>2019 г. №</w:t>
      </w:r>
      <w:r w:rsidR="00867216">
        <w:rPr>
          <w:rFonts w:ascii="Times New Roman" w:eastAsia="Times New Roman" w:hAnsi="Times New Roman" w:cs="Times New Roman"/>
          <w:b/>
          <w:bCs/>
          <w:lang w:eastAsia="ru-RU"/>
        </w:rPr>
        <w:t>10</w:t>
      </w:r>
    </w:p>
    <w:p w:rsidR="001C51B0" w:rsidRPr="001C51B0" w:rsidRDefault="001C51B0" w:rsidP="00DB40F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Газета для жителей с. Ново-Николаевск, д. Хабаровск, д. Муромцовка, д. Хуты, д. Шертой.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02.10.2019Г. №50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РОССИЙСКАЯ ФЕДЕРАЦИЯ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ИРКУТСКАЯ ОБЛАСТЬ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ЭХИРИТ-БУЛАГАТСКИЙ МУНИЦИПАЛЬНЫЙ РАЙОН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МУНИЦИПАЛЬНОЕ ОБРАЗОВАНИЕ «НОВО-НИКОЛАЕВСКОЕ»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АДМИНИСТРАЦИЯ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ПОСТАНОВЛЕНИЕ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О ВНЕСЕНИИ ИЗМЕНЕНИЙ В ПОСТАНОВЛЕНИЕ №53 ОТ 01.06.2016Г. «ОБ УТВЕРЖДЕНИИ ПЕРЕЧНЯ ДОЛЖНОСТЕЙ МУНИЦИПАЛЬНОЙ СЛУЖБЫ, ЗАМЕЩЕНИЕ КОТОРЫХ СВЯЗАНО С КОРРУПЦИОННЫМИ РИСКАМИ»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На основании экспертного заключения главного правового управления Губернатора Иркутской области и Правительства Иркутской области от 09.07.2018г. №2659, руководствуясь статьями 8, 8.1 Федерального закона от 25 декабря 2008 года №273-ФЗ «О противодействии коррупции», статьей 15 Федерального закона от 2 марта 2007 года №25-ФЗ «О муниципальной службе в Российской Федерации», статьей 2 Федеральногозаконаот3 декабря 2012 года №230-ФЗ «О контроле за соответствием расходов лиц, замещающих государственные должности, и иных лиц их доходам», статьей 13(1) Закона Иркутской области от 15 октября 2007 года №88-оз «Об отдельных вопросах муниципальной службы в Иркутской области», Уставом МО «Ново-Николаевское», администрация МО «Ново-Николаевское»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ПОСТАНОВЛЯЕТ: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1. Внести изменения в Постановление администрации МО «Ново-Николаевское» от 01.06.2016г. №53 «Об утверждении перечня должностей муниципальной службы, замещение которых связано с коррупционными рисками» (далее - Постановление, Перечень соответственно):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1.1. В грифе утверждения Перечня после слова «постановлением» дополнить словами «администрации МО «Ново-Николаевское».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1.2. Пункт 7 Перечня исключить, пункт 8,9 Перечня считать соответственно пунктами 7,8 Перечня.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2. Настоящее постановление вступает в силу после его официального опубликования.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Глава Ново-Николаевского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Л.Б. Бахаева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УТВЕРЖДЕН</w:t>
      </w:r>
    </w:p>
    <w:p w:rsidR="00867216" w:rsidRPr="00867216" w:rsidRDefault="00867216" w:rsidP="00867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постановлением администрации</w:t>
      </w:r>
    </w:p>
    <w:p w:rsidR="00867216" w:rsidRPr="00867216" w:rsidRDefault="00867216" w:rsidP="00867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МО «Ново-Николаевское»</w:t>
      </w:r>
    </w:p>
    <w:p w:rsidR="00867216" w:rsidRPr="00867216" w:rsidRDefault="00867216" w:rsidP="00867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от 02.10.2019г.№50</w:t>
      </w:r>
    </w:p>
    <w:p w:rsidR="00867216" w:rsidRPr="00867216" w:rsidRDefault="00867216" w:rsidP="00867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ПЕРЕЧЕНЬ ДОЛЖНОСТЕЙ МУНИЦИПАЛЬНОЙ СЛУЖБЫ В АДМИНИСТРАЦИИ МО «НОВО-НИКОЛАЕВСКОЕ»,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7216" w:rsidRPr="00867216" w:rsidTr="006244FB">
        <w:tc>
          <w:tcPr>
            <w:tcW w:w="1242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№ п/п</w:t>
            </w:r>
          </w:p>
        </w:tc>
        <w:tc>
          <w:tcPr>
            <w:tcW w:w="8329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Наименование должности муниципальной службы</w:t>
            </w:r>
          </w:p>
        </w:tc>
      </w:tr>
      <w:tr w:rsidR="00867216" w:rsidRPr="00867216" w:rsidTr="006244FB">
        <w:tc>
          <w:tcPr>
            <w:tcW w:w="9571" w:type="dxa"/>
            <w:gridSpan w:val="2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Высшие должности муниципальной службы:</w:t>
            </w:r>
          </w:p>
        </w:tc>
      </w:tr>
      <w:tr w:rsidR="00867216" w:rsidRPr="00867216" w:rsidTr="006244FB">
        <w:tc>
          <w:tcPr>
            <w:tcW w:w="1242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8329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</w:p>
        </w:tc>
      </w:tr>
      <w:tr w:rsidR="00867216" w:rsidRPr="00867216" w:rsidTr="006244FB">
        <w:tc>
          <w:tcPr>
            <w:tcW w:w="1242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8329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</w:p>
        </w:tc>
      </w:tr>
      <w:tr w:rsidR="00867216" w:rsidRPr="00867216" w:rsidTr="006244FB">
        <w:tc>
          <w:tcPr>
            <w:tcW w:w="9571" w:type="dxa"/>
            <w:gridSpan w:val="2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Главные должности муниципальной службы:</w:t>
            </w:r>
          </w:p>
        </w:tc>
      </w:tr>
      <w:tr w:rsidR="00867216" w:rsidRPr="00867216" w:rsidTr="006244FB">
        <w:tc>
          <w:tcPr>
            <w:tcW w:w="1242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8329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</w:p>
        </w:tc>
      </w:tr>
      <w:tr w:rsidR="00867216" w:rsidRPr="00867216" w:rsidTr="006244FB">
        <w:tc>
          <w:tcPr>
            <w:tcW w:w="1242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8329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</w:p>
        </w:tc>
      </w:tr>
      <w:tr w:rsidR="00867216" w:rsidRPr="00867216" w:rsidTr="006244FB">
        <w:tc>
          <w:tcPr>
            <w:tcW w:w="9571" w:type="dxa"/>
            <w:gridSpan w:val="2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Ведущие должности муниципальной службы:</w:t>
            </w:r>
          </w:p>
        </w:tc>
      </w:tr>
      <w:tr w:rsidR="00867216" w:rsidRPr="00867216" w:rsidTr="006244FB">
        <w:tc>
          <w:tcPr>
            <w:tcW w:w="1242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8329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</w:p>
        </w:tc>
      </w:tr>
      <w:tr w:rsidR="00867216" w:rsidRPr="00867216" w:rsidTr="006244FB">
        <w:tc>
          <w:tcPr>
            <w:tcW w:w="1242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8329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</w:p>
        </w:tc>
      </w:tr>
      <w:tr w:rsidR="00867216" w:rsidRPr="00867216" w:rsidTr="006244FB">
        <w:tc>
          <w:tcPr>
            <w:tcW w:w="9571" w:type="dxa"/>
            <w:gridSpan w:val="2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Иные должности муниципальной службы:</w:t>
            </w:r>
          </w:p>
        </w:tc>
      </w:tr>
      <w:tr w:rsidR="00867216" w:rsidRPr="00867216" w:rsidTr="006244FB">
        <w:tc>
          <w:tcPr>
            <w:tcW w:w="1242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</w:p>
        </w:tc>
        <w:tc>
          <w:tcPr>
            <w:tcW w:w="8329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Младшие должности муниципальной службы:</w:t>
            </w:r>
          </w:p>
        </w:tc>
      </w:tr>
      <w:tr w:rsidR="00867216" w:rsidRPr="00867216" w:rsidTr="006244FB">
        <w:tc>
          <w:tcPr>
            <w:tcW w:w="1242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8329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Специалист</w:t>
            </w:r>
          </w:p>
        </w:tc>
      </w:tr>
      <w:tr w:rsidR="00867216" w:rsidRPr="00867216" w:rsidTr="006244FB">
        <w:tc>
          <w:tcPr>
            <w:tcW w:w="1242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8329" w:type="dxa"/>
          </w:tcPr>
          <w:p w:rsidR="00867216" w:rsidRPr="00867216" w:rsidRDefault="00867216" w:rsidP="00867216">
            <w:pPr>
              <w:rPr>
                <w:b/>
                <w:sz w:val="16"/>
                <w:szCs w:val="18"/>
              </w:rPr>
            </w:pPr>
            <w:r w:rsidRPr="00867216">
              <w:rPr>
                <w:b/>
                <w:sz w:val="16"/>
                <w:szCs w:val="18"/>
              </w:rPr>
              <w:t>Ведущий специалист</w:t>
            </w:r>
          </w:p>
        </w:tc>
      </w:tr>
    </w:tbl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02.09.2019 Г. №51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РОССИЙСКАЯ ФЕДЕРАЦИЯ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ИРКУТСКАЯ ОБЛАСТЬ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ЭХИРИТ-БУЛАГАТСКИЙ МУНИЦИПАЛЬНЫЙ РАЙОН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МУНИЦИПАЛЬНОЕ ОБРАЗОВАНИЕ «НОВО-НИКОЛАЕВСКОЕ»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АДМИНИСТРАЦИЯ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ПОСТАНОВЛЕНИЕ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ОБ УСТАНОВЛЕНИИ ПОРЯДКА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«НОВО-НИКОЛАЕВСКОЕ»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В соответствии со статьями 36, 37 ФЗ от 06.10.2003 г. №131-ФЗ «Об общих принципах организации местного самоуправления в РФ», статьей 26 ФЗ от 02.04.2014 г. №44-ФЗ «Об участии граждан в охране общественного порядка в Иркутской области», Законом Иркутской области от 21.11.2014г. №133-ОЗ «Об отдельных вопросах, связанных с участием граждан в охране общественного порядка в Иркутской области», Уставом муниципального образования «Ново-Николаевское»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ПОСТАНОВЛЯЮ: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1. Установить Порядок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«Ново-Николаевское»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2. Опубликовать (обнародовать) настоящее постановление в газете «Буровский вестник» и разместить на официальном сайте в сети интернет муниципального образования «Ново - Николаевское»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Глава Ново-Николаевского</w:t>
      </w:r>
    </w:p>
    <w:p w:rsidR="00867216" w:rsidRPr="00867216" w:rsidRDefault="00867216" w:rsidP="008672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</w:t>
      </w:r>
    </w:p>
    <w:p w:rsidR="00867216" w:rsidRPr="00867216" w:rsidRDefault="00867216" w:rsidP="008672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«Ново-Николаевское»</w:t>
      </w:r>
    </w:p>
    <w:p w:rsidR="00867216" w:rsidRPr="00867216" w:rsidRDefault="00867216" w:rsidP="008672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Л. Б. Бахаева</w:t>
      </w:r>
    </w:p>
    <w:p w:rsidR="00867216" w:rsidRPr="00867216" w:rsidRDefault="00867216" w:rsidP="00867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Установлен</w:t>
      </w:r>
    </w:p>
    <w:p w:rsidR="00867216" w:rsidRPr="00867216" w:rsidRDefault="00867216" w:rsidP="00867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Постановлением администрации</w:t>
      </w:r>
    </w:p>
    <w:p w:rsidR="00867216" w:rsidRPr="00867216" w:rsidRDefault="00867216" w:rsidP="00867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</w:t>
      </w:r>
    </w:p>
    <w:p w:rsidR="00867216" w:rsidRPr="00867216" w:rsidRDefault="00867216" w:rsidP="00867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от 02.10.2019 г. №51</w:t>
      </w: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ПОРЯДКОК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«НОВО-НИКОЛАЕВСКОЕ»</w:t>
      </w:r>
    </w:p>
    <w:p w:rsidR="00867216" w:rsidRPr="00867216" w:rsidRDefault="00867216" w:rsidP="008672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1. Настоящий Порядок в соответствии с П</w:t>
      </w:r>
      <w:r w:rsidRPr="00867216">
        <w:rPr>
          <w:rFonts w:ascii="Times New Roman" w:eastAsia="Times New Roman" w:hAnsi="Times New Roman" w:cs="Times New Roman"/>
          <w:b/>
          <w:bCs/>
          <w:iCs/>
          <w:sz w:val="16"/>
          <w:szCs w:val="18"/>
          <w:lang w:eastAsia="ru-RU"/>
        </w:rPr>
        <w:t xml:space="preserve">оложением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«Ново-Николаевское», уставом муниципального образования «Ново-Николаевское» устанавливает порядок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выплаты единовременных денежных компенсаций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народным дружинникам в случае причинения вреда здоровью в период их участия в мероприятиях по охране общественного порядка на территории муниципального образования «Ново-Николаевское» (далее – участие в мероприятиях по охране общественного порядка), а также членам семей погибших народных дружинников в период участия в мероприятиях по охране общественного порядка.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Выплата единовременных денежных компенсаций является мерой социальной защиты народных дружинников и членов их семей.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2. Уполномоченным органом, осуществляющим выплату единовременных денежных компенсаций, является администрация муниципального образования «Ново-Николаевское» (далее – Администрация). 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Глава 2. ПОРЯДОК ВЫПЛАТЫ ЕДИНОВРЕМЕННОЙ ДЕНЕЖНОЙ КОМПЕНСАЦИИ НАРОДНОМУ ДРУЖИННИКУ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3. 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 или его представитель обращается в А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дминистрацию</w:t>
      </w:r>
      <w:r w:rsidRPr="00867216">
        <w:rPr>
          <w:rFonts w:ascii="Times New Roman" w:eastAsia="Times New Roman" w:hAnsi="Times New Roman" w:cs="Times New Roman"/>
          <w:b/>
          <w:bCs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с заявлением о выплате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единовременной денежной компенсации, в котором указываются: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1) фамилия, имя, отчество (при наличии), дата рождения и сведения о месте регистрации народного дружинника по месту жительства (месту пребывания), а в случае обращения представителя народного дружинника – также фамилия, имя, отчество (при наличии), дата рождения представителя народного дружинника;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3) согласие на обработку персональных данных в соответствии с законодательством о персональных данных.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4. К заявлению о выплате единовременной денежной компенсации прилагаются следующие документы: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1) паспорт или иной документ, удостоверяющий личность народного дружинника, а также документы, удостоверяющие личность и подтверждающие полномочия представителя народного дружинника (в случае обращения представителя народного дружинника);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2) документы, подтверждающие причинение вреда здоровью народного дружинника (листок нетрудоспособности либо документ федерального государственного учреждения медико-социальной экспертизы о результатах установления степени утраты профессиональной трудоспособности, либо выписка из акта освидетельствования в федеральном государственном учреждении медико-социальной экспертизы с указанием результатов установления степени утраты профессиональной трудоспособности,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- о степени утраты общей трудоспособности, либо решение суда); 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3) удостоверение народного дружинника;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4) документ, подтверждающий факт причинения народному дружиннику, вреда здоровью при исполнении им обязанностей при участии в мероприятиях по охране общественного порядка на территории муниципального образования «Ново-Николаевское».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5. Заявление о выплате единовременной денежной компенсации и документы, указанные в </w:t>
      </w:r>
      <w:hyperlink r:id="rId9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>пункте 4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настоящего Порядка, подаются в Администрацию</w:t>
      </w:r>
      <w:r w:rsidRPr="00867216">
        <w:rPr>
          <w:rFonts w:ascii="Times New Roman" w:eastAsia="Times New Roman" w:hAnsi="Times New Roman" w:cs="Times New Roman"/>
          <w:b/>
          <w:bCs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в течение шести месяцев со дня наступления одного из случаев, указанных в абзацах втором – четвертом подпункта 2 пункта 3 Решения, одним из следующих способов: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1) путем личного обращения. В этом случае копии с подлинников документов снимает лицо, ответственное за прием документов в</w:t>
      </w:r>
      <w:r w:rsidRPr="00867216">
        <w:rPr>
          <w:rFonts w:ascii="Times New Roman" w:eastAsia="Times New Roman" w:hAnsi="Times New Roman" w:cs="Times New Roman"/>
          <w:b/>
          <w:bCs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Администрации, и удостоверяет их при сверке с подлинниками. Подлинники документов возвращаются представившему их лицу в день его обращения;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lastRenderedPageBreak/>
        <w:t>3) в форме электронных документов, порядок оформления которых определяется правовым актом Администрации</w:t>
      </w:r>
      <w:r w:rsidRPr="00867216"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и которые передаются с использованием информационно-телекоммуникационной сети «Интернет», включая единый портал государственных и муниципальных услуг;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6. Днем обращения народного дружинника или его представителя считается дата регистрации в Администрации</w:t>
      </w:r>
      <w:r w:rsidRPr="00867216">
        <w:rPr>
          <w:rFonts w:ascii="Times New Roman" w:eastAsia="Times New Roman" w:hAnsi="Times New Roman" w:cs="Times New Roman"/>
          <w:b/>
          <w:bCs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заявления о выплате единовременной денежной компенсации и документов, указанных в </w:t>
      </w:r>
      <w:hyperlink r:id="rId10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>пункте 4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настоящего Порядка. Заявление и документы регистрируются в день их поступления в Администрации.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7. Заявление о выплате единовременной денежной компенсации и документы, указанные в </w:t>
      </w:r>
      <w:hyperlink r:id="rId11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>пункте 4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настоящего Порядка, рассматриваются</w:t>
      </w:r>
      <w:r w:rsidRPr="00867216">
        <w:rPr>
          <w:rFonts w:ascii="Times New Roman" w:eastAsia="Times New Roman" w:hAnsi="Times New Roman" w:cs="Times New Roman"/>
          <w:b/>
          <w:bCs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Администрации. По результатам их рассмотрения в срок не более 15 календарных дней со дня обращения народного дружинника или его представителя принимается одно из следующих решений в форме распоряжения Администрации: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1) о выплате единовременной денежной компенсации;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2) об отказе в выплате единовременной денежной компенсации.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8. Основаниями отказа в выплате единовременной денежной компенсации являются: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1) отсутствие права народного дружинника на выплату единовременной денежной компенсации в соответствии с абзацами вторым – четвертым подпункта 2 пункта 3 Решения;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2) представление неполного пакета документов, указанных в подпунктах 1 – 3 </w:t>
      </w:r>
      <w:hyperlink r:id="rId12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>пункта 4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настоящего Порядка;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13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>пункте 4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настоящего Порядка, позже срока, установленного </w:t>
      </w:r>
      <w:hyperlink r:id="rId14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 xml:space="preserve">пунктом 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6 настоящего Порядка.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9.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10. Выплата единовременной денежной компенсации осуществляется в срок не позднее 30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Глава 3. ПОРЯДОК ВЫПЛАТЫ ЕДИНОВРЕМЕННЫХ ДЕНЕЖНЫХ КОМПЕНСАЦИЙ ЧЛЕНАМ СЕМЬИ ПОГИБШЕГО НАРОДНОГО ДРУЖИННИКА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11. 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Решения, или его представитель обращается в Администрацию</w:t>
      </w:r>
      <w:r w:rsidRPr="00867216">
        <w:rPr>
          <w:rFonts w:ascii="Times New Roman" w:eastAsia="Times New Roman" w:hAnsi="Times New Roman" w:cs="Times New Roman"/>
          <w:b/>
          <w:bCs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с заявлением о выплате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единовременной денежной компенсации, в котором указываются: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1) 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 обращения представителя члена семьи погибшего народного дружинника – также фамилия, имя, отчество (при наличии), дата рождения представителя члена семьи погибшего народного дружинника;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3) согласие на обработку персональных данных в соответствии с законодательством о персональных данных.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12. К заявлению о выплате единовременной денежной компенсации прилагаются следующие документы: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1) паспорт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обращения представителя члена семьи погибшего народного дружинника);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2) 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свидетельство о заключении брака – для супруги (супруга) погибшего народного дружинника;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свидетельство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3) 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4) справка федерального государственного учреждения медико-социальной экспертизы об установлении инвалидности до достижения ребенком возраста 18 лет – для ребенка погибшего народного дружинника, достигшего возраста 18 лет, ставшего инвалидом до достижения возраста 18 лет;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5) свидетельство о смерти народного дружинника;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6) документ, подтверждающий членство погибшего народного дружинника в народной дружине в период участия в мероприятиях по охране общественного порядка;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7) документ органа внутренних дел (полиции) или иного правоохранительного органа, подтверждающий гибель народного дружинника в период участия в мероприятиях по охране общественного порядка.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13. Член семьи погибшего народного дружинника или его представитель вправе не представлять документ, предусмотренный подпункта 7 пункта 12 настоящего Порядка. В этом случае Администрация</w:t>
      </w:r>
      <w:r w:rsidRPr="00867216">
        <w:rPr>
          <w:rFonts w:ascii="Times New Roman" w:eastAsia="Times New Roman" w:hAnsi="Times New Roman" w:cs="Times New Roman"/>
          <w:b/>
          <w:bCs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 законодательством.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14. Заявление о выплате единовременной денежной компенсации и документы, указанные в пункте 1</w:t>
      </w:r>
      <w:hyperlink r:id="rId15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>2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настоящего Порядка, подаются в Администрацию</w:t>
      </w:r>
      <w:r w:rsidRPr="00867216">
        <w:rPr>
          <w:rFonts w:ascii="Times New Roman" w:eastAsia="Times New Roman" w:hAnsi="Times New Roman" w:cs="Times New Roman"/>
          <w:b/>
          <w:bCs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в течение шести месяцев со дня наступления случая, указанного в абзаце пятом подпункта 2 пункта 3 Решения, одним из способов, предусмотренных пунктом 6 настоящего Порядка.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15. Днем обращения члена семьи погибшего народного дружинника или его представителя считается дата регистрации в Администрации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 3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аявления о выплате единовременной денежной компенсации и документов, указанных в пункте </w:t>
      </w:r>
      <w:hyperlink r:id="rId16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>1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 настоящего Порядка. Заявление и документы регистрируются в день их поступления в Администрацию.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16. Заявление о выплате единовременной денежной компенсации и документы, указанные в </w:t>
      </w:r>
      <w:hyperlink r:id="rId17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 xml:space="preserve">пункте 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12 настоящего Порядка, рассматриваются Администрацией. По результатам их рассмотрения в срок не более 15 календарных дней со дня обращения члена семьи погибшего народного дружинника или его представителя принимается одно из следующих решений в форме распоряжения Администрации: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1) о выплате единовременной денежной компенсации;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2) об отказе в выплате единовременной денежной компенсации.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17. Основаниями отказа в выплате единовременной денежной компенсации являются: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1)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3, пунктом 6 Решения;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2) представление неполного пакета документов, указанных в подпунктах 1 – 7 </w:t>
      </w:r>
      <w:hyperlink r:id="rId18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 xml:space="preserve">пункта 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12 настоящего Порядка.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lastRenderedPageBreak/>
        <w:t xml:space="preserve">3) представление заявления о выплате единовременной денежной компенсации и документов, указанных в </w:t>
      </w:r>
      <w:hyperlink r:id="rId19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 xml:space="preserve">пункте 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12 настоящего Порядка, позже срока, установленного </w:t>
      </w:r>
      <w:hyperlink r:id="rId20" w:history="1">
        <w:r w:rsidRPr="00867216">
          <w:rPr>
            <w:rStyle w:val="af0"/>
            <w:rFonts w:ascii="Times New Roman" w:eastAsia="Times New Roman" w:hAnsi="Times New Roman" w:cs="Times New Roman"/>
            <w:b/>
            <w:sz w:val="16"/>
            <w:szCs w:val="18"/>
            <w:lang w:eastAsia="ru-RU"/>
          </w:rPr>
          <w:t xml:space="preserve">пунктом </w:t>
        </w:r>
      </w:hyperlink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15 настоящего Порядка.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18.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19. Выплата единовременной денежной компенсации осуществляется в срок не позднее 30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09.10.2019 Г. №52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РОССИЙСКАЯ ФЕДЕРАЦИЯ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ИРКУТСКАЯ ОБЛАСТЬ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ЭХИРИТ-БУЛАГАТСКИЙ МУНИЦИПАЛЬНЫЙ РАЙОН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МУНИЦИПАЛЬНОЕ ОБРАЗОВАНИЕ «НОВО-НИКОЛАЕВСКОЕ»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АДМИНИСТРАЦИЯ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ПОСТАНОВЛЕНИЕ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О ВНЕСЕНИИ ИЗМЕНЕНИЙ В ПОСТАНОВЛЕНИЕ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АДМИНИСТРАЦИИ МУНИЦИПАЛЬНОГО ОБРАЗОВАНИЯ «НОВО-НИКОЛАЕВСКОЕ» ОТ 17.01.2018Г.№1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В соответствии с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Федеральным законом от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 марта 2007 года №25-ФЗ «О муниципальной службе в Российской Федерации»,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 Федеральным законом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от 6 октября 2003 года №131-ФЗ «Об общих принципах организации органов местного самоуправления в Российской Федерации»,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руководствуясь Уставом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, администрация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ПОСТАНОВЛЯЕТ: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1. Внести изменения в постановление администрации муниципального образования «Ново-Николаевское» от 17.01.2018г. №1 «Об утверждении Положения о сообщении муниципальными служащими администрации МО «Ново-Николаевское»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 (далее - Постановление, Положение соответственно):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1.1. В преамбуле Постановления слова «22 марта» заменить на «2 марта»;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1.2. Положение изложить в новой редакции (приложение №1).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2. Опубликовать настоящее постановление в газете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«Буровский вестник» и на официальном сайте МО «Ново-Николаевское» в информационно-телекоммуникационной сети «Интернет»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3. Настоящее постановление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Глава Ново-Николаевского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Л.Б. Бахаева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Приложение №1 к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постановлению администрации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от 09.10.2019 №52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ПОЛОЖЕНИЕ О СООБЩЕНИИ МУНИЦИПАЛЬНЫМИ СЛУЖАЩИМИ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администрации муниципального образования «НОВО-НИКОЛАЕВСКОЕ»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1. Настоящее Положение в соответствии с пунктом 2 статьи 575 Гражданского кодекса Российской Федерации, пунктом 5 части 1 статьи 14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Федерального закона от 2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2 марта 2007 года №25-ФЗ «О муниципальной службе в Российской Федерации» определяет порядок сообщения муниципальными служащими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администрации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2. Для целей настоящего Положения используются следующие понятия: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или исполнением им должностных обязанностей, – подарок, полученный муниципальным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2) муниципальный служащий – муниципальный служащий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администрации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«Ново-Николаевское», представителем нанимателя (работодателем) которого является глава муниципального образования «Ново-Николаевское»</w:t>
      </w:r>
      <w:r w:rsidRPr="00867216"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  <w:t>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3) уполномоченный орган – специалист администрации муниципального образования «Ново-Николаевское», определенный главой муниципального образования «Ново-Николаевское» ответственным за реализацию настоящего Положения.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lastRenderedPageBreak/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№10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6. Уведомление составляется по форме согласно приложению №1.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№2.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bookmarkStart w:id="0" w:name="Par0"/>
      <w:bookmarkEnd w:id="0"/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8. Уведомление представляется муниципальным служащим не позднее 3 рабочих дней со дня получения подарка.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bookmarkStart w:id="1" w:name="Par1"/>
      <w:bookmarkEnd w:id="1"/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10. К уведомлению прилагаются: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2) описание подарка;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Фотографии подарка представляются в цветном изображении на электронном носителе.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уполномоченным органом</w:t>
      </w:r>
      <w:r w:rsidRPr="00867216"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  <w:t>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13. 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2" w:name="Par2"/>
      <w:bookmarkStart w:id="3" w:name="Par3"/>
      <w:bookmarkEnd w:id="2"/>
      <w:bookmarkEnd w:id="3"/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определенному главой муниципального образования ответственному лицу администрации муниципального образования «Ново-Николаевское».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Журнал учета должен быть пронумерован, прошнурован и скреплен печатью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администрации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администрации муниципального образования «Ново-Николаевское» (далее – комиссия по поступлению и выбытию активов).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16. Комиссия по поступлению и выбытию активов направляет полученные в соответствии с пунктом 15 настоящего Положения уведомления и документы в финансовый отдел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администрации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 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муниципального образования «Ново-Николаевское»</w:t>
      </w:r>
      <w:r w:rsidRPr="00867216"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  <w:t>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17. Финансовый отдел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администрации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18. Финансовый отдел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администрации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 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администрацией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 с учетом решения комиссии по поступлению и выбытию активов о целесообразности использования подарка.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22.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администрации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</w:t>
      </w:r>
      <w:r w:rsidRPr="00867216"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в течение 3 рабочих дней со дня его принятия направляется на утверждение главе муниципального образования «Ново-Николаевское»</w:t>
      </w:r>
      <w:r w:rsidRPr="00867216"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  <w:t>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23. О принятом решении комиссия по поступлению и выбытию активов в письменной форме уведомляет финансовый отдел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администрации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 в течение 3 рабочих дней со дня утверждения соответствующего решения главой муниципального образования «Ново-Николаевское»</w:t>
      </w:r>
      <w:r w:rsidRPr="00867216"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  <w:t>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24. В случае нецелесообразности использования подарка </w:t>
      </w: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администрация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муниципального образования «Ново-Николаевское», а также в случае, если подарок не выкуплен муниципальным служащим, главой муниципального образования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lastRenderedPageBreak/>
        <w:t>«Ново-Николаевское»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Приложение №1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к Положению о сообщении муниципальными служащими</w:t>
      </w:r>
    </w:p>
    <w:p w:rsid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администрации МО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«Ново-Николаевское»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о получении подарка в связи с протокольными мероприятиями, служебными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командировками и с другими официальными мероприятиями,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участие в которых связано с исполнением ими должностных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обязанностей, сдаче и оценке подарка, реализации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(выкупе) и зачислении средств, вырученных от его реализации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________________________________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  <w:t xml:space="preserve">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(наименование уполномоченного органа)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                                         от ______________________________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                                            (Ф.И.О. муниципального служащего,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занимаемая им должность)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bookmarkStart w:id="4" w:name="P164"/>
      <w:bookmarkEnd w:id="4"/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УВЕДОМЛЕНИЕ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О ПОЛУЧЕНИИ ПОДАРКА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Извещаю о получении ________________________________________________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(дата получения)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подарка(ов) на ______________________________________________________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(наименование протокольного мероприятия, служебной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______________________________________________________________________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командировки, другого официального мероприятия, место и дата проведения)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867216" w:rsidRPr="00867216" w:rsidTr="00867216">
        <w:tc>
          <w:tcPr>
            <w:tcW w:w="3061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Стоимость в рублях* </w:t>
            </w:r>
          </w:p>
        </w:tc>
      </w:tr>
      <w:tr w:rsidR="00867216" w:rsidRPr="00867216" w:rsidTr="00867216">
        <w:tc>
          <w:tcPr>
            <w:tcW w:w="3061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1.</w:t>
            </w:r>
          </w:p>
        </w:tc>
        <w:tc>
          <w:tcPr>
            <w:tcW w:w="3190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345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67216" w:rsidRPr="00867216" w:rsidTr="00867216">
        <w:tc>
          <w:tcPr>
            <w:tcW w:w="3061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2.</w:t>
            </w:r>
          </w:p>
        </w:tc>
        <w:tc>
          <w:tcPr>
            <w:tcW w:w="3190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345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67216" w:rsidRPr="00867216" w:rsidTr="00867216">
        <w:tc>
          <w:tcPr>
            <w:tcW w:w="3061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345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</w:tbl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Приложение: 1. Характеристика подарка (его описание) на _____________ листах.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1. ___________________________________________________ на _______ листах.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(наименование документа)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2. ___________________________________________________ на _______ листах.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(наименование документа)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3. ___________________________________________________ на _______ листах.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(наименование документа)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_________________________ __________________ «___» ____________ 20__ г.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(подпись лица,        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ab/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ab/>
        <w:t xml:space="preserve">  (расшифровка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представившего  уведомление)     подписи)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___________________________ __________________ «___» ____________ 20__ г.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(подпись лица,        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ab/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ab/>
        <w:t xml:space="preserve"> 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ab/>
        <w:t>(расшифровка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принявшего  уведомление)       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ab/>
        <w:t>подписи)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Регистрационный номер в журнале регистрации уведомлений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«___» ______________ 20___ г.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bookmarkStart w:id="5" w:name="P217"/>
      <w:bookmarkEnd w:id="5"/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________________________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  <w:t>*Заполняется при наличии документов, подтверждающих стоимость подарка.</w:t>
      </w:r>
    </w:p>
    <w:p w:rsid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Приложение №2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к Положению о сообщении муниципальными служащими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администрации </w:t>
      </w: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 о получении подарка в связи с протокольными мероприятиями, служебными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командировками и с другими официальными мероприятиями,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участие в которых связано с исполнением ими должностных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обязанностей, сдаче и оценке подарка, реализации 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(выкупе) и зачислении средств, вырученных от его реализации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                                         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ЖУРНАЛ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УЧЕТА УВЕДОМЛЕНИЙ О ПОЛУЧЕНИИ ПОДАРКА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867216" w:rsidRPr="00867216" w:rsidTr="006244FB">
        <w:tc>
          <w:tcPr>
            <w:tcW w:w="488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Наименование </w:t>
            </w:r>
          </w:p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должности,</w:t>
            </w:r>
          </w:p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замещаемой муниципальным </w:t>
            </w:r>
          </w:p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867216" w:rsidRPr="00867216" w:rsidTr="006244FB">
        <w:tc>
          <w:tcPr>
            <w:tcW w:w="488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</w:t>
            </w:r>
          </w:p>
        </w:tc>
      </w:tr>
      <w:tr w:rsidR="00867216" w:rsidRPr="00867216" w:rsidTr="006244FB">
        <w:tc>
          <w:tcPr>
            <w:tcW w:w="488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67216" w:rsidRPr="00867216" w:rsidTr="006244FB">
        <w:tc>
          <w:tcPr>
            <w:tcW w:w="488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</w:tbl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09.10.2019г.№53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РОССИЙСКАЯ ФЕДЕРАЦИЯ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ИРКУТСКАЯ ОБЛАСТЬ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ЭХИРИТ-БУЛАГАТСКИЙ МУНИЦИПАЛЬНЫЙ РАЙОН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МУНИЦИПАЛЬНОЕ ОБРАЗОВАНИЕ «НОВО-НИКОЛАЕВСКОЕ»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АДМИНИСТРАЦИЯ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ПОСТАНОВЛЕНИЕ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ОБ УСТАНОВЛЕНИИ ДОЛЖНОСТЕЙ МУНИЦИПАЛЬНОЙ СЛУЖБЫ В МУНИЦИПАЛЬНОМ ОБРАЗОВАНИИ «НОВО-НИКОЛАЕВСКОЕ» В СООТВЕТСТВИИ С РЕЕСТРОМ ДОЛЖНОСТЕЙ МУНИЦИПАЛЬНОЙ СЛУЖБЫ В ИРКУТСКОЙ ОБЛАСТИ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В соответствии со статьей 31 Федерального закона от 02.03.2007 №25-ФЗ «О муниципальной службе в Российской Федерации», законом Иркутской области от 15.10.2007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 Уставом муниципального образования «Ново-Николаевское»,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ПОСТАНОВЛЯЮ: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1. Утвердить реестр должностей муниципальной службы в соответствии с реестром должностей муниципальной службы в Иркутской области согласно приложению 1.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2. Признать утратившим силу распоряжение №58 от 30.12.2014 года «Об утверждении реестра муниципальных служащих»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3. Настоящее Постановление вступает в силу 01.07.2019 г.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4. Контроль за исполнением настоящего Постановления возложить на Миронову Е.В.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5. Опубликовать настоящее постановление в газете «Буровский Вестник» и разместить на официальном сайте администрации муниципального образования «Ново-Николаевское» в информационно-коммуникационной сети «Интернет»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Глава Ново-Николаевского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Л.Б.Бахаева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Утверждено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Постановлением главы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муниципального образования «Ново-Николаевское»</w:t>
      </w:r>
    </w:p>
    <w:p w:rsidR="00867216" w:rsidRPr="00867216" w:rsidRDefault="00867216" w:rsidP="00867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от 09.10.2010г. №53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РЕЕСТР ДОЛЖНОСТЕЙ МУНИЦИПАЛЬНОЙ СЛУЖБЫ В МУНИЦИПАЛЬНОМ ОБРАЗОВАНИИ «НОВО - НИКОЛАЕВСКОЕ»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НАИМЕНОВАНИЕ ДОЛЖНОСТЕЙ МУНИЦИПАЛЬНОЙ СЛУЖБЫ АДМИНИСТРАЦИИ МУНИЦИПАЛЬНОГО ОБРАЗОВАНИЯ «НОВО - НИКОЛАЕВСКОЕ»</w:t>
      </w:r>
    </w:p>
    <w:p w:rsidR="00867216" w:rsidRPr="00867216" w:rsidRDefault="00867216" w:rsidP="008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67216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Настоящий Реестр разработан в соответствии с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службы».</w:t>
      </w: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36"/>
      </w:tblGrid>
      <w:tr w:rsidR="00867216" w:rsidRPr="00867216" w:rsidTr="006244FB">
        <w:tc>
          <w:tcPr>
            <w:tcW w:w="4736" w:type="dxa"/>
            <w:shd w:val="clear" w:color="auto" w:fill="auto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Наименование должности муниципальной службы </w:t>
            </w:r>
          </w:p>
        </w:tc>
        <w:tc>
          <w:tcPr>
            <w:tcW w:w="4736" w:type="dxa"/>
            <w:shd w:val="clear" w:color="auto" w:fill="auto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Реестр должностей муниципальной службы в Иркутской области</w:t>
            </w:r>
          </w:p>
        </w:tc>
      </w:tr>
      <w:tr w:rsidR="00867216" w:rsidRPr="00867216" w:rsidTr="006244FB">
        <w:tc>
          <w:tcPr>
            <w:tcW w:w="4736" w:type="dxa"/>
            <w:shd w:val="clear" w:color="auto" w:fill="auto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4736" w:type="dxa"/>
            <w:shd w:val="clear" w:color="auto" w:fill="auto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Главные должности муниципальной службы</w:t>
            </w:r>
          </w:p>
        </w:tc>
      </w:tr>
      <w:tr w:rsidR="00867216" w:rsidRPr="00867216" w:rsidTr="006244FB">
        <w:tc>
          <w:tcPr>
            <w:tcW w:w="4736" w:type="dxa"/>
            <w:shd w:val="clear" w:color="auto" w:fill="auto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Начальник финансового отдела</w:t>
            </w:r>
          </w:p>
        </w:tc>
        <w:tc>
          <w:tcPr>
            <w:tcW w:w="4736" w:type="dxa"/>
            <w:shd w:val="clear" w:color="auto" w:fill="auto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Ведущие должности муниципальной службы</w:t>
            </w:r>
          </w:p>
        </w:tc>
      </w:tr>
      <w:tr w:rsidR="00867216" w:rsidRPr="00867216" w:rsidTr="006244FB">
        <w:tc>
          <w:tcPr>
            <w:tcW w:w="4736" w:type="dxa"/>
            <w:shd w:val="clear" w:color="auto" w:fill="auto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Консультант</w:t>
            </w:r>
          </w:p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Консультант</w:t>
            </w:r>
          </w:p>
        </w:tc>
        <w:tc>
          <w:tcPr>
            <w:tcW w:w="4736" w:type="dxa"/>
            <w:shd w:val="clear" w:color="auto" w:fill="auto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Старшие должности муниципальной службы</w:t>
            </w:r>
          </w:p>
        </w:tc>
      </w:tr>
      <w:tr w:rsidR="00867216" w:rsidRPr="00867216" w:rsidTr="00867216">
        <w:trPr>
          <w:trHeight w:val="525"/>
        </w:trPr>
        <w:tc>
          <w:tcPr>
            <w:tcW w:w="4736" w:type="dxa"/>
            <w:shd w:val="clear" w:color="auto" w:fill="auto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Ведущий специалист</w:t>
            </w:r>
          </w:p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Специалист 1 категории</w:t>
            </w:r>
          </w:p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736" w:type="dxa"/>
            <w:shd w:val="clear" w:color="auto" w:fill="auto"/>
          </w:tcPr>
          <w:p w:rsidR="00867216" w:rsidRPr="00867216" w:rsidRDefault="00867216" w:rsidP="008672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6721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Младшие должности муниципальной службы</w:t>
            </w:r>
          </w:p>
        </w:tc>
      </w:tr>
    </w:tbl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67216" w:rsidRPr="00867216" w:rsidRDefault="00867216" w:rsidP="0086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C515A5" w:rsidRPr="003B1A4F" w:rsidRDefault="00C515A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Учредитель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Дума МО «Ново-Николаевское»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Главный редактор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Бахаева Л. Б.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Адрес редакции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с. Ново-Николаевск, Эхирит-Булагатского района</w:t>
      </w:r>
    </w:p>
    <w:p w:rsidR="00DB40FB" w:rsidRPr="00DB40FB" w:rsidRDefault="00DB40FB" w:rsidP="00DB40FB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Тираж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30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ab/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Подписан в печать</w:t>
      </w:r>
      <w:r w:rsidR="008E031A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0</w:t>
      </w:r>
      <w:r w:rsidR="001A7BC8">
        <w:rPr>
          <w:rFonts w:ascii="Times New Roman" w:eastAsia="Times New Roman" w:hAnsi="Times New Roman" w:cs="Times New Roman"/>
          <w:sz w:val="14"/>
          <w:szCs w:val="18"/>
          <w:lang w:eastAsia="ru-RU"/>
        </w:rPr>
        <w:t>5</w:t>
      </w:r>
      <w:r w:rsidR="00526587">
        <w:rPr>
          <w:rFonts w:ascii="Times New Roman" w:eastAsia="Times New Roman" w:hAnsi="Times New Roman" w:cs="Times New Roman"/>
          <w:sz w:val="14"/>
          <w:szCs w:val="18"/>
          <w:lang w:eastAsia="ru-RU"/>
        </w:rPr>
        <w:t>.11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.2019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г.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Цена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Бесплатно.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Газета отпечатана в ОГУП «Печатный дом «Усть-Ордынский»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Усть-Орда, ул. Буденного, 5.</w:t>
      </w:r>
    </w:p>
    <w:p w:rsidR="001C51B0" w:rsidRPr="001C51B0" w:rsidRDefault="001C51B0" w:rsidP="001C51B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sectPr w:rsidR="001C51B0" w:rsidRPr="001C51B0">
      <w:head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6587">
      <w:pPr>
        <w:spacing w:after="0" w:line="240" w:lineRule="auto"/>
      </w:pPr>
      <w:r>
        <w:separator/>
      </w:r>
    </w:p>
  </w:endnote>
  <w:endnote w:type="continuationSeparator" w:id="0">
    <w:p w:rsidR="00000000" w:rsidRDefault="005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6587">
      <w:pPr>
        <w:spacing w:after="0" w:line="240" w:lineRule="auto"/>
      </w:pPr>
      <w:r>
        <w:separator/>
      </w:r>
    </w:p>
  </w:footnote>
  <w:footnote w:type="continuationSeparator" w:id="0">
    <w:p w:rsidR="00000000" w:rsidRDefault="0052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59" w:rsidRDefault="005265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C"/>
    <w:rsid w:val="000000C8"/>
    <w:rsid w:val="000713E6"/>
    <w:rsid w:val="00193AA4"/>
    <w:rsid w:val="001A7BC8"/>
    <w:rsid w:val="001C484C"/>
    <w:rsid w:val="001C51B0"/>
    <w:rsid w:val="003273D9"/>
    <w:rsid w:val="00377AF9"/>
    <w:rsid w:val="0039042E"/>
    <w:rsid w:val="003B1A4F"/>
    <w:rsid w:val="003D42D1"/>
    <w:rsid w:val="003F08FD"/>
    <w:rsid w:val="004543CE"/>
    <w:rsid w:val="00526587"/>
    <w:rsid w:val="006324BE"/>
    <w:rsid w:val="0071654A"/>
    <w:rsid w:val="00802BBD"/>
    <w:rsid w:val="00867216"/>
    <w:rsid w:val="008E031A"/>
    <w:rsid w:val="00917BB7"/>
    <w:rsid w:val="00B2581D"/>
    <w:rsid w:val="00B279C0"/>
    <w:rsid w:val="00C515A5"/>
    <w:rsid w:val="00CC1319"/>
    <w:rsid w:val="00DB40FB"/>
    <w:rsid w:val="00DD40D0"/>
    <w:rsid w:val="00ED1A21"/>
    <w:rsid w:val="00F82F22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B40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40FB"/>
  </w:style>
  <w:style w:type="paragraph" w:customStyle="1" w:styleId="xl131">
    <w:name w:val="xl131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0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B40F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77A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f"/>
    <w:uiPriority w:val="39"/>
    <w:rsid w:val="00C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54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3CE"/>
    <w:rPr>
      <w:sz w:val="16"/>
      <w:szCs w:val="16"/>
    </w:rPr>
  </w:style>
  <w:style w:type="table" w:customStyle="1" w:styleId="24">
    <w:name w:val="Сетка таблицы2"/>
    <w:basedOn w:val="a1"/>
    <w:next w:val="af"/>
    <w:uiPriority w:val="39"/>
    <w:rsid w:val="004543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B40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40FB"/>
  </w:style>
  <w:style w:type="paragraph" w:customStyle="1" w:styleId="xl131">
    <w:name w:val="xl131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0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B40F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77A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f"/>
    <w:uiPriority w:val="39"/>
    <w:rsid w:val="00C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54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3CE"/>
    <w:rPr>
      <w:sz w:val="16"/>
      <w:szCs w:val="16"/>
    </w:rPr>
  </w:style>
  <w:style w:type="table" w:customStyle="1" w:styleId="24">
    <w:name w:val="Сетка таблицы2"/>
    <w:basedOn w:val="a1"/>
    <w:next w:val="af"/>
    <w:uiPriority w:val="39"/>
    <w:rsid w:val="004543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02FB1321ED922570EEDD43C4664B8BE8B0DB86BE7457926CDA40DEA93BC701481A2EADCB51AC2FA8BDE265v136E" TargetMode="External"/><Relationship Id="rId18" Type="http://schemas.openxmlformats.org/officeDocument/2006/relationships/hyperlink" Target="consultantplus://offline/ref=0602FB1321ED922570EEDD43C4664B8BE8B0DB86BE7457926CDA40DEA93BC701481A2EADCB51AC2FA8BDE265v136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02FB1321ED922570EEDD43C4664B8BE8B0DB86BE7457926CDA40DEA93BC701481A2EADCB51AC2FA8BDE265v136E" TargetMode="External"/><Relationship Id="rId17" Type="http://schemas.openxmlformats.org/officeDocument/2006/relationships/hyperlink" Target="consultantplus://offline/ref=0602FB1321ED922570EEDD43C4664B8BE8B0DB86BE7457926CDA40DEA93BC701481A2EADCB51AC2FA8BDE265v13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02FB1321ED922570EEDD43C4664B8BE8B0DB86BE7457926CDA40DEA93BC701481A2EADCB51AC2FA8BDE265v136E" TargetMode="External"/><Relationship Id="rId20" Type="http://schemas.openxmlformats.org/officeDocument/2006/relationships/hyperlink" Target="consultantplus://offline/ref=19F2DF9AD249979D7BF707907D8B5BB4EA8AFE6FACEC1D0A7C054147E9BAE3F335883CCE336D66D8942949727CX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02FB1321ED922570EEDD43C4664B8BE8B0DB86BE7457926CDA40DEA93BC701481A2EADCB51AC2FA8BDE265v136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02FB1321ED922570EEDD43C4664B8BE8B0DB86BE7457926CDA40DEA93BC701481A2EADCB51AC2FA8BDE265v136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602FB1321ED922570EEDD43C4664B8BE8B0DB86BE7457926CDA40DEA93BC701481A2EADCB51AC2FA8BDE265v136E" TargetMode="External"/><Relationship Id="rId19" Type="http://schemas.openxmlformats.org/officeDocument/2006/relationships/hyperlink" Target="consultantplus://offline/ref=0602FB1321ED922570EEDD43C4664B8BE8B0DB86BE7457926CDA40DEA93BC701481A2EADCB51AC2FA8BDE265v13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02FB1321ED922570EEDD43C4664B8BE8B0DB86BE7457926CDA40DEA93BC701481A2EADCB51AC2FA8BDE265v136E" TargetMode="External"/><Relationship Id="rId14" Type="http://schemas.openxmlformats.org/officeDocument/2006/relationships/hyperlink" Target="consultantplus://offline/ref=19F2DF9AD249979D7BF707907D8B5BB4EA8AFE6FACEC1D0A7C054147E9BAE3F335883CCE336D66D8942949727CX7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B8E9-7F84-4E8A-9B05-71B156F0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8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2018-12-19T07:31:00Z</dcterms:created>
  <dcterms:modified xsi:type="dcterms:W3CDTF">2019-12-10T05:37:00Z</dcterms:modified>
</cp:coreProperties>
</file>