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C51B0" w:rsidRPr="001C51B0" w:rsidRDefault="000970CB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02 февраль</w:t>
      </w:r>
      <w:r w:rsidR="003273D9">
        <w:rPr>
          <w:rFonts w:ascii="Times New Roman" w:eastAsia="Times New Roman" w:hAnsi="Times New Roman" w:cs="Times New Roman"/>
          <w:b/>
          <w:bCs/>
          <w:lang w:eastAsia="ru-RU"/>
        </w:rPr>
        <w:t xml:space="preserve"> 2019 г. №</w:t>
      </w:r>
      <w:r w:rsidR="003D42D1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</w:p>
    <w:p w:rsidR="001C51B0" w:rsidRPr="001C51B0" w:rsidRDefault="001C51B0" w:rsidP="001C51B0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 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0970CB" w:rsidRPr="000970CB" w:rsidRDefault="000970CB" w:rsidP="00097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ru-RU"/>
        </w:rPr>
      </w:pPr>
      <w:r w:rsidRPr="000970CB">
        <w:rPr>
          <w:rFonts w:ascii="Arial" w:eastAsia="Times New Roman" w:hAnsi="Arial" w:cs="Arial"/>
          <w:b/>
          <w:color w:val="000000"/>
          <w:sz w:val="24"/>
          <w:szCs w:val="32"/>
          <w:lang w:eastAsia="ru-RU"/>
        </w:rPr>
        <w:t>18.01.2019 Г. №2</w:t>
      </w:r>
    </w:p>
    <w:p w:rsidR="000970CB" w:rsidRPr="000970CB" w:rsidRDefault="000970CB" w:rsidP="00097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ru-RU"/>
        </w:rPr>
      </w:pPr>
      <w:r w:rsidRPr="000970CB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РОССИЙСКАЯ ФЕДЕРАЦИЯ</w:t>
      </w:r>
    </w:p>
    <w:p w:rsidR="000970CB" w:rsidRPr="000970CB" w:rsidRDefault="000970CB" w:rsidP="00097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ru-RU"/>
        </w:rPr>
      </w:pPr>
      <w:r w:rsidRPr="000970CB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ИРКУТСКАЯ ОБЛАСТЬ</w:t>
      </w:r>
    </w:p>
    <w:p w:rsidR="000970CB" w:rsidRPr="000970CB" w:rsidRDefault="000970CB" w:rsidP="00097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ru-RU"/>
        </w:rPr>
      </w:pPr>
      <w:r w:rsidRPr="000970CB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ЭХИРИТ-БУЛАГАТСКИЙ РАЙОН</w:t>
      </w:r>
    </w:p>
    <w:p w:rsidR="000970CB" w:rsidRPr="000970CB" w:rsidRDefault="000970CB" w:rsidP="00097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ru-RU"/>
        </w:rPr>
      </w:pPr>
      <w:r w:rsidRPr="000970CB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МУНИЦИПАЛЬНОЕ ОБРАЗОВАНИЕ «</w:t>
      </w:r>
      <w:r w:rsidRPr="000970CB">
        <w:rPr>
          <w:rFonts w:ascii="Arial" w:eastAsia="Times New Roman" w:hAnsi="Arial" w:cs="Arial"/>
          <w:b/>
          <w:bCs/>
          <w:sz w:val="24"/>
          <w:szCs w:val="32"/>
          <w:lang w:eastAsia="ru-RU"/>
        </w:rPr>
        <w:t>НОВО-НИКОЛАЕВСКОЕ</w:t>
      </w:r>
      <w:r w:rsidRPr="000970CB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»</w:t>
      </w:r>
    </w:p>
    <w:p w:rsidR="000970CB" w:rsidRPr="000970CB" w:rsidRDefault="000970CB" w:rsidP="00097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ru-RU"/>
        </w:rPr>
      </w:pPr>
      <w:r w:rsidRPr="000970CB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АДМИНИСТРАЦИЯ</w:t>
      </w:r>
    </w:p>
    <w:p w:rsidR="000970CB" w:rsidRPr="000970CB" w:rsidRDefault="000970CB" w:rsidP="00097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ru-RU"/>
        </w:rPr>
      </w:pPr>
      <w:r w:rsidRPr="000970CB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ПОСТАНОВЛЕНИЕ</w:t>
      </w:r>
    </w:p>
    <w:p w:rsidR="000970CB" w:rsidRPr="000970CB" w:rsidRDefault="000970CB" w:rsidP="00097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ru-RU"/>
        </w:rPr>
      </w:pPr>
    </w:p>
    <w:p w:rsidR="000970CB" w:rsidRPr="000970CB" w:rsidRDefault="000970CB" w:rsidP="000970CB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32"/>
          <w:lang w:eastAsia="ru-RU"/>
        </w:rPr>
      </w:pPr>
      <w:r w:rsidRPr="000970CB">
        <w:rPr>
          <w:rFonts w:ascii="Arial" w:eastAsia="Times New Roman" w:hAnsi="Arial" w:cs="Arial"/>
          <w:b/>
          <w:bCs/>
          <w:sz w:val="24"/>
          <w:szCs w:val="32"/>
          <w:lang w:eastAsia="ru-RU"/>
        </w:rPr>
        <w:t>ОБ УТВЕРЖДЕНИИ ПОРЯДКА 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МО «НОВО-НИКОЛАЕВСКОЕ»</w:t>
      </w:r>
    </w:p>
    <w:p w:rsidR="000970CB" w:rsidRPr="000970CB" w:rsidRDefault="000970CB" w:rsidP="00097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Иркутской области от 03.11.2016 №96-ОЗ «О закреплении за сельскими поселениями Иркутской области вопросов местного значения», руководствуясь Уставом МО «Ново-Николаевское», администрация МО «Ново-Николаевское»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0970CB" w:rsidRPr="000970CB" w:rsidRDefault="000970CB" w:rsidP="00097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0"/>
          <w:lang w:eastAsia="ru-RU"/>
        </w:rPr>
      </w:pPr>
      <w:r w:rsidRPr="000970CB">
        <w:rPr>
          <w:rFonts w:ascii="Arial" w:eastAsia="Times New Roman" w:hAnsi="Arial" w:cs="Arial"/>
          <w:b/>
          <w:bCs/>
          <w:sz w:val="24"/>
          <w:szCs w:val="30"/>
          <w:lang w:eastAsia="ru-RU"/>
        </w:rPr>
        <w:t>ПОСТАНОВЛЯЕТ: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1. Утвердить Порядок 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МО «Ново-Николаевское» (Приложение №1).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Буровский</w:t>
      </w:r>
      <w:proofErr w:type="spellEnd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«Ново-Николаевское» в информационно-коммуникационной сети «Интернет».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4. </w:t>
      </w:r>
      <w:proofErr w:type="gramStart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Контроль за</w:t>
      </w:r>
      <w:proofErr w:type="gramEnd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4"/>
          <w:lang w:eastAsia="ru-RU"/>
        </w:rPr>
      </w:pP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4"/>
          <w:lang w:eastAsia="ru-RU"/>
        </w:rPr>
      </w:pP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Calibri" w:hAnsi="Arial" w:cs="Arial"/>
          <w:bCs/>
          <w:sz w:val="20"/>
          <w:szCs w:val="24"/>
          <w:lang w:eastAsia="ru-RU"/>
        </w:rPr>
        <w:t xml:space="preserve">Глава </w:t>
      </w:r>
      <w:proofErr w:type="gramStart"/>
      <w:r w:rsidRPr="000970CB">
        <w:rPr>
          <w:rFonts w:ascii="Arial" w:eastAsia="Calibri" w:hAnsi="Arial" w:cs="Arial"/>
          <w:bCs/>
          <w:sz w:val="20"/>
          <w:szCs w:val="24"/>
          <w:lang w:eastAsia="ru-RU"/>
        </w:rPr>
        <w:t>Ново-Николаевского</w:t>
      </w:r>
      <w:proofErr w:type="gramEnd"/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Calibri" w:hAnsi="Arial" w:cs="Arial"/>
          <w:bCs/>
          <w:sz w:val="20"/>
          <w:szCs w:val="24"/>
          <w:lang w:eastAsia="ru-RU"/>
        </w:rPr>
        <w:t>муниципального образования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Calibri" w:hAnsi="Arial" w:cs="Arial"/>
          <w:bCs/>
          <w:sz w:val="20"/>
          <w:szCs w:val="24"/>
          <w:lang w:eastAsia="ru-RU"/>
        </w:rPr>
        <w:t xml:space="preserve">Л. Б. </w:t>
      </w:r>
      <w:proofErr w:type="spellStart"/>
      <w:r w:rsidRPr="000970CB">
        <w:rPr>
          <w:rFonts w:ascii="Arial" w:eastAsia="Calibri" w:hAnsi="Arial" w:cs="Arial"/>
          <w:bCs/>
          <w:sz w:val="20"/>
          <w:szCs w:val="24"/>
          <w:lang w:eastAsia="ru-RU"/>
        </w:rPr>
        <w:t>Бахаева</w:t>
      </w:r>
      <w:proofErr w:type="spellEnd"/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4"/>
          <w:lang w:eastAsia="ru-RU"/>
        </w:rPr>
      </w:pP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4"/>
          <w:lang w:eastAsia="ru-RU"/>
        </w:rPr>
      </w:pPr>
    </w:p>
    <w:p w:rsidR="000970CB" w:rsidRPr="000970CB" w:rsidRDefault="000970CB" w:rsidP="000970CB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18"/>
          <w:szCs w:val="24"/>
          <w:lang w:eastAsia="ru-RU"/>
        </w:rPr>
      </w:pPr>
      <w:r w:rsidRPr="000970CB">
        <w:rPr>
          <w:rFonts w:ascii="Courier New" w:eastAsia="Times New Roman" w:hAnsi="Courier New" w:cs="Courier New"/>
          <w:bCs/>
          <w:sz w:val="18"/>
          <w:szCs w:val="24"/>
          <w:lang w:eastAsia="ru-RU"/>
        </w:rPr>
        <w:t>Приложение №1</w:t>
      </w:r>
    </w:p>
    <w:p w:rsidR="000970CB" w:rsidRPr="000970CB" w:rsidRDefault="000970CB" w:rsidP="000970CB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18"/>
          <w:szCs w:val="24"/>
          <w:lang w:eastAsia="ru-RU"/>
        </w:rPr>
      </w:pPr>
      <w:r w:rsidRPr="000970CB">
        <w:rPr>
          <w:rFonts w:ascii="Courier New" w:eastAsia="Times New Roman" w:hAnsi="Courier New" w:cs="Courier New"/>
          <w:bCs/>
          <w:sz w:val="18"/>
          <w:szCs w:val="24"/>
          <w:lang w:eastAsia="ru-RU"/>
        </w:rPr>
        <w:t>К постановлению администрации</w:t>
      </w:r>
    </w:p>
    <w:p w:rsidR="000970CB" w:rsidRPr="000970CB" w:rsidRDefault="000970CB" w:rsidP="000970CB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18"/>
          <w:lang w:eastAsia="ru-RU"/>
        </w:rPr>
      </w:pPr>
      <w:r w:rsidRPr="000970CB">
        <w:rPr>
          <w:rFonts w:ascii="Courier New" w:eastAsia="Times New Roman" w:hAnsi="Courier New" w:cs="Courier New"/>
          <w:bCs/>
          <w:sz w:val="18"/>
          <w:szCs w:val="24"/>
          <w:lang w:eastAsia="ru-RU"/>
        </w:rPr>
        <w:t xml:space="preserve">муниципального </w:t>
      </w:r>
      <w:r w:rsidRPr="000970CB">
        <w:rPr>
          <w:rFonts w:ascii="Courier New" w:eastAsia="Times New Roman" w:hAnsi="Courier New" w:cs="Courier New"/>
          <w:bCs/>
          <w:sz w:val="18"/>
          <w:lang w:eastAsia="ru-RU"/>
        </w:rPr>
        <w:t>образования «Ново-Николаевское»</w:t>
      </w:r>
    </w:p>
    <w:p w:rsidR="000970CB" w:rsidRPr="000970CB" w:rsidRDefault="000970CB" w:rsidP="000970CB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18"/>
          <w:lang w:eastAsia="ru-RU"/>
        </w:rPr>
      </w:pPr>
      <w:r w:rsidRPr="000970CB">
        <w:rPr>
          <w:rFonts w:ascii="Courier New" w:eastAsia="Times New Roman" w:hAnsi="Courier New" w:cs="Courier New"/>
          <w:bCs/>
          <w:sz w:val="18"/>
          <w:lang w:eastAsia="ru-RU"/>
        </w:rPr>
        <w:t>от 18.01.2019 №2</w:t>
      </w:r>
    </w:p>
    <w:p w:rsidR="000970CB" w:rsidRPr="000970CB" w:rsidRDefault="000970CB" w:rsidP="000970C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0970CB" w:rsidRPr="000970CB" w:rsidRDefault="000970CB" w:rsidP="00097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  <w:lang w:eastAsia="ru-RU"/>
        </w:rPr>
      </w:pPr>
      <w:r w:rsidRPr="000970CB">
        <w:rPr>
          <w:rFonts w:ascii="Arial" w:eastAsia="Times New Roman" w:hAnsi="Arial" w:cs="Arial"/>
          <w:b/>
          <w:bCs/>
          <w:sz w:val="24"/>
          <w:szCs w:val="32"/>
          <w:lang w:eastAsia="ru-RU"/>
        </w:rPr>
        <w:t>ПОРЯДОК 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МО «НОВО-НИКОЛАЕВСКОЕ»</w:t>
      </w:r>
    </w:p>
    <w:p w:rsidR="000970CB" w:rsidRPr="000970CB" w:rsidRDefault="000970CB" w:rsidP="000970C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0970CB" w:rsidRPr="000970CB" w:rsidRDefault="000970CB" w:rsidP="000970CB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1.Общие положения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bookmarkStart w:id="0" w:name="sub_11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1.1.Настоящий Порядок 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«</w:t>
      </w:r>
      <w:proofErr w:type="gramStart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Ново-Николаевское</w:t>
      </w:r>
      <w:proofErr w:type="gramEnd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» (далее – Порядок) разработан в соответствии с Федеральным законом от 06.10.2003 №131-ФЗ «Об общих принципах организации местного </w:t>
      </w: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lastRenderedPageBreak/>
        <w:t xml:space="preserve">самоуправления в Российской Федерации», Федеральным  законом от 24.06.1998 №89-ФЗ «Об </w:t>
      </w:r>
      <w:proofErr w:type="gramStart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отходах производства и потребления», с Федеральным законом от 10.01.2002 №7-ФЗ «Об охране окружающей среды», Постановлением Правительства РФ от 12 ноября 2016 г. №1156 “Об обращении с твердыми коммунальными отходами и внесении изменения в постановление Правительства Российской Федерации от 25 августа 2008 г. №641”, Постановлением Правительства Иркутской области от 12.12.2016 №780-пп «Об утверждении Порядка накопления твердых коммунальных отходов (в том числе</w:t>
      </w:r>
      <w:proofErr w:type="gramEnd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их раздельного накопления) на территории Иркутской области», а также иными законами и нормативно-правовыми актами Российской Федерации.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1.2. Настоящий Порядок направлен на совершенствование организации и контроля в сфере обращения с отходами с целью сокращения объемов их образования, предупреждения вредного воздействия на здоровье человека и окружающую среду, обеспечения должного санитарного состояния территории сельского поселения.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1.3. </w:t>
      </w:r>
      <w:proofErr w:type="gramStart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Настоящий Порядок не распространяется на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объекты, регулируемые соответствующим законодательством Российской Федерации.</w:t>
      </w:r>
      <w:proofErr w:type="gramEnd"/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1.4. Настоящий Порядок действует на всей территории муниципального образования «Ново-Николаевское» (далее - МО «Ново-Николаевское») и является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1.5. В настоящем Порядке понятия употребляются в значениях, которые определены Федеральным законом от 24 июня 1998 года №89-ФЗ «Об отходах производства и потребления»,</w:t>
      </w:r>
      <w:bookmarkStart w:id="1" w:name="sub_20"/>
      <w:bookmarkEnd w:id="0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Постановлением Правительства Иркутской области от 12.12.2016 №780-пп «Об утверждении Порядка накопления твердых коммунальных отходов (в том числе их раздельного накопления) на территории Иркутской области».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2. Общие требования к обращению с твердыми коммунальными отходами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2.1. Лица, указанные в пункте 1.4 настоящего Порядка, при обращении с твердыми коммунальными отходами (далее - ТКО) обязаны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2.2. Территория МО «Ново-Николаевское»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 земельных участков.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3. Полномочия органов местного самоуправления МО «Ново-Николаевское» в области обращения с отходами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3.1. К полномочиям органов местного самоуправления МО «Ново-Николаевское» в области обращения с отходами относится участие в организации деятельности по накоплению (в том числе раздельному накоплению) и транспортированию ТКО на территории МО «Ново-Николаевское».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Администрация МО «Ново-Николаевское»: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1) принимает муниципальные правовые акты в сфере обращения с отходами производства и потребления;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2) осуществляет координацию деятельности специализированных организаций в области организации накопления (в том числе </w:t>
      </w:r>
      <w:proofErr w:type="gramStart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раздельному</w:t>
      </w:r>
      <w:proofErr w:type="gramEnd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накопления) и транспортирования ТКО;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3) организует работу по определению мест, контролю по обеспечению и размещению на них контейнерных площадок и контейнеров, и иных мест хранения ТКО;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4) проводит с гражданами, проживающими на территории МО «Ново-Николаевское», организационную и разъяснительную работу в области организации накопления (в том числе раздельному накопления) и транспортирования ТКО;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5) осуществляет иные полномочия в соответствии с </w:t>
      </w:r>
      <w:hyperlink r:id="rId7" w:history="1">
        <w:r w:rsidRPr="000970CB">
          <w:rPr>
            <w:rFonts w:ascii="Arial" w:eastAsia="Times New Roman" w:hAnsi="Arial" w:cs="Arial"/>
            <w:bCs/>
            <w:sz w:val="20"/>
            <w:szCs w:val="24"/>
            <w:lang w:eastAsia="ru-RU"/>
          </w:rPr>
          <w:t>федеральным законодательством</w:t>
        </w:r>
      </w:hyperlink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, законодательством Иркутской области.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4. Накопление (в том числе раздельное накопление) твердых коммунальных отходов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4.1. </w:t>
      </w:r>
      <w:proofErr w:type="gramStart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Накопление (в том числе раздельное накопление)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Федерации, а также с Порядком накопления твердых коммунальных отходов (в том числе их раздельного накопления) на территории Иркутской области утвержденным Постановлением Правительства Иркутской области от 12.12.2016 №780-пп «Об утверждении Порядка накопления твердых коммунальных отходов (в том числе их</w:t>
      </w:r>
      <w:proofErr w:type="gramEnd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раздельного накопления) на территории Иркутской области».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lastRenderedPageBreak/>
        <w:t>4.2. Обращение с ТКО на территории МО «Ново-Николаевское» обеспечивается региональным оператором в соответствии с требованиями законодательства Российской Федерации в области обращения с отходами производства и потребления.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Региональный оператор заключает договоры на оказание услуг по обращению с ТКО с потребителями, установленными Постановлением Правительства Иркутской области от 12.12.2016 №780-пп «Об утверждении Порядка накопления твердых коммунальных отходов (в том числе их раздельного накопления) на территории Иркутской области».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По договору на оказание услуг по обращению с ТКО потребители организовывают накопление ТКО в местах, определенных в этом договоре.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Региональный оператор принимает ТКО в объеме и в местах (на площадках) накопления, которые определены в договоре на оказание услуг по обращению с ТКО в соответствии с территориальной схемой в области обращения с отходами, в том числе с твердыми коммунальными отходами, в Иркутской области (далее - территориальная схема).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4.3. Контейнеры для ТКО предоставляются потребителям региональным оператором. Контейнеры для ТКО по соглашению сторон могут быть предоставлены иными лицами на основании гражданско-правовых договоров.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4.4. </w:t>
      </w:r>
      <w:proofErr w:type="gramStart"/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Складирование крупногабаритных ТКО (далее - КТКО) осуществляется: в бункеры-накопители, расположенные на контейнерных площадках; на специальных площадках для сбора и накопления КТКО; путем вывоза КТКО по заявке, направляемой региональному оператору.</w:t>
      </w:r>
      <w:proofErr w:type="gramEnd"/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КТКО должны находиться в состоянии, не создающем угроз для жизни и здоровья персонала регионального оператора,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КТКО могут быть самостоятельно доставлены их собственником непосредственно на специальную площадку для складирования КТКО, место размещения которой определяется в соответствии с территориальной схемой.</w:t>
      </w:r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4.Финансовое обеспечение участия в организации деятельности по накоплению (в том числе раздельному накоплению) и транспортированию твердых коммунальных отходов</w:t>
      </w:r>
      <w:bookmarkEnd w:id="1"/>
    </w:p>
    <w:p w:rsidR="000970CB" w:rsidRPr="000970CB" w:rsidRDefault="000970CB" w:rsidP="00097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970CB">
        <w:rPr>
          <w:rFonts w:ascii="Arial" w:eastAsia="Times New Roman" w:hAnsi="Arial" w:cs="Arial"/>
          <w:bCs/>
          <w:sz w:val="20"/>
          <w:szCs w:val="24"/>
          <w:lang w:eastAsia="ru-RU"/>
        </w:rPr>
        <w:t>Финансирование участия в организации деятельности по накоплению (в том числе раздельному накоплению) и транспортированию твердых коммунальных отходов  осуществляется за счет средств местного бюджета, добровольных пожертвований, субсидий и иных источников, не противоречащих законодательству Российской Федерации.</w:t>
      </w: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830401" w:rsidRP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bookmarkStart w:id="2" w:name="_GoBack"/>
      <w:bookmarkEnd w:id="2"/>
    </w:p>
    <w:p w:rsidR="00830401" w:rsidRP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Учредитель – Дума МО «Ново-Николаевское»</w:t>
      </w:r>
    </w:p>
    <w:p w:rsidR="00830401" w:rsidRP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Главный редактор – </w:t>
      </w:r>
      <w:proofErr w:type="spellStart"/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Бахаева</w:t>
      </w:r>
      <w:proofErr w:type="spellEnd"/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Л. Б.</w:t>
      </w:r>
    </w:p>
    <w:p w:rsidR="00830401" w:rsidRP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Адрес редакции – с. </w:t>
      </w:r>
      <w:proofErr w:type="gramStart"/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Ново-Николаевск</w:t>
      </w:r>
      <w:proofErr w:type="gramEnd"/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, </w:t>
      </w:r>
      <w:proofErr w:type="spellStart"/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Эхирит-Булагатского</w:t>
      </w:r>
      <w:proofErr w:type="spellEnd"/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района</w:t>
      </w:r>
    </w:p>
    <w:p w:rsidR="00830401" w:rsidRP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Тираж – 30</w:t>
      </w: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ab/>
      </w:r>
    </w:p>
    <w:p w:rsidR="00830401" w:rsidRP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Подписан в печать – 0</w:t>
      </w:r>
      <w:r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4</w:t>
      </w: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2</w:t>
      </w: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.2019 г.</w:t>
      </w:r>
    </w:p>
    <w:p w:rsidR="00830401" w:rsidRP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Цена – Бесплатно.</w:t>
      </w:r>
    </w:p>
    <w:p w:rsidR="00830401" w:rsidRP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Газета отпечатана в ОГУП «Печатный дом «Усть-Ордынский»</w:t>
      </w:r>
    </w:p>
    <w:p w:rsidR="00830401" w:rsidRPr="00830401" w:rsidRDefault="00830401" w:rsidP="008304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proofErr w:type="spellStart"/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Усть</w:t>
      </w:r>
      <w:proofErr w:type="spellEnd"/>
      <w:r w:rsidRPr="00830401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-Орда, ул. Буденного, 5.</w:t>
      </w:r>
    </w:p>
    <w:p w:rsidR="001C51B0" w:rsidRPr="00830401" w:rsidRDefault="001C51B0" w:rsidP="001C51B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830401" w:rsidRPr="000970CB" w:rsidRDefault="00830401" w:rsidP="001C51B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sectPr w:rsidR="00830401" w:rsidRPr="0009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C"/>
    <w:rsid w:val="000970CB"/>
    <w:rsid w:val="00193AA4"/>
    <w:rsid w:val="001C484C"/>
    <w:rsid w:val="001C51B0"/>
    <w:rsid w:val="003273D9"/>
    <w:rsid w:val="0039042E"/>
    <w:rsid w:val="003D42D1"/>
    <w:rsid w:val="006324BE"/>
    <w:rsid w:val="00830401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D95B-8C72-4C74-866E-FEC0A2C9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2019-07-15T08:47:00Z</cp:lastPrinted>
  <dcterms:created xsi:type="dcterms:W3CDTF">2018-12-19T07:31:00Z</dcterms:created>
  <dcterms:modified xsi:type="dcterms:W3CDTF">2019-07-15T08:48:00Z</dcterms:modified>
</cp:coreProperties>
</file>