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6"/>
        <w:tblW w:w="104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1717"/>
        <w:gridCol w:w="5083"/>
      </w:tblGrid>
      <w:tr w:rsidR="00236A6C" w:rsidRPr="00411B9B" w:rsidTr="00F404E5">
        <w:trPr>
          <w:tblCellSpacing w:w="15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11B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НПА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Сведения об изменениях</w:t>
            </w:r>
          </w:p>
        </w:tc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Сроки и порядок вступления в силу изменений</w:t>
            </w:r>
          </w:p>
        </w:tc>
      </w:tr>
      <w:tr w:rsidR="00236A6C" w:rsidRPr="00411B9B" w:rsidTr="00F404E5">
        <w:trPr>
          <w:tblCellSpacing w:w="15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Федеральный закон от 31.07.2020г. № 248-ФЗ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"О государственном контроле (надзоре) и муниципальном контроле в Российской Федерации"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редакция от 06.12.2021г. № 4</w:t>
            </w:r>
          </w:p>
        </w:tc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Начало действия редакции - 01.01.2022г. (за исключением отдельных положений).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Изменения, внесенные Федеральным законом от 02.07.2021 № 359-ФЗ, вступают в силу с 01.01.2022 г.</w:t>
            </w:r>
          </w:p>
        </w:tc>
      </w:tr>
      <w:tr w:rsidR="00236A6C" w:rsidRPr="00411B9B" w:rsidTr="00F404E5">
        <w:trPr>
          <w:tblCellSpacing w:w="15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Кодекс Российской Федерации об административных правонарушениях от 30.12.2001г. N 195-ФЗ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редакция от 06.03.2022г. № 465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редакция от 06.03.2022г. № 466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редакция от 06.03.2022г. № 467</w:t>
            </w:r>
          </w:p>
        </w:tc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Начало действия редакции – 17.03.2022г. (за исключением отдельных положений).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Окончание действия редакции – 30.06.2022г.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Изменения, внесенные Федеральными законами от 06.03.2022г. № 40-ФЗ, № 41-ФЗ, № 42-ФЗ "О внесении изменений в Кодекс Российской Федерации об административных правонарушениях"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Начало действия редакции – 01.07.2022г. (за исключением отдельных положений).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Окончание действия редакции – 31.08.2022г.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Изменения, внесенные Федеральным законом от 05.04.2022г. N 64-ФЗ "О внесении изменений в Кодекс Российской Федерации об административных правонарушениях"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Начало действия редакции – 01.09.2022г. (за исключением отдельных положений).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Изменения, внесенные Федеральным законом от 04.03.2022г. N 31-ФЗ "О внесении изменений в Кодекс Российской Федерации об административных правонарушениях"</w:t>
            </w:r>
          </w:p>
        </w:tc>
      </w:tr>
      <w:tr w:rsidR="00236A6C" w:rsidRPr="00411B9B" w:rsidTr="00F404E5">
        <w:trPr>
          <w:tblCellSpacing w:w="15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Федеральный закон от 02.05.2006г. № 59-ФЗ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"О порядке рассмотрения обращений граждан Российской Федерации"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редакция от 27.12.2018г. № 9</w:t>
            </w:r>
          </w:p>
        </w:tc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Начало действия редакции - 08.01.2019г.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Изменения, внесенные Федеральным законом от 27.12.2018г. N 528-ФЗ "О внесении изменений в отдельные законодательные акты Российской Федерации и признании утратившим силу пункта 2 части 2 статьи 22 Федерального закона "О территориях опережающего социально-экономического развития в Российской Федерации" в связи с реорганизацией государственного управления в сфере миграции и в сфере внутренних дел"</w:t>
            </w:r>
          </w:p>
        </w:tc>
      </w:tr>
      <w:tr w:rsidR="00236A6C" w:rsidRPr="00411B9B" w:rsidTr="00F404E5">
        <w:trPr>
          <w:tblCellSpacing w:w="15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Земельный кодекс Российской Федерации" от 25.10.2001г. N 136-ФЗ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Редакция от 16.02.2022г. №134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Редакция от 16.02.2022г. №135</w:t>
            </w:r>
          </w:p>
        </w:tc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Начало действия редакции – 01.03.2022г.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Окончание действия редакции – 31.08.2022г.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Изменения, внесенные Федеральными законами от 02.07.2021г. </w:t>
            </w:r>
            <w:hyperlink r:id="rId4" w:history="1">
              <w:r w:rsidRPr="00411B9B">
                <w:rPr>
                  <w:rFonts w:ascii="Helvetica" w:eastAsia="Times New Roman" w:hAnsi="Helvetica" w:cs="Helvetica"/>
                  <w:b/>
                  <w:bCs/>
                  <w:color w:val="333333"/>
                  <w:sz w:val="16"/>
                  <w:szCs w:val="16"/>
                  <w:u w:val="single"/>
                  <w:lang w:eastAsia="ru-RU"/>
                </w:rPr>
                <w:t>N 299-ФЗ</w:t>
              </w:r>
            </w:hyperlink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(ред. 06.12.2021г.), </w:t>
            </w:r>
            <w:hyperlink r:id="rId5" w:history="1">
              <w:r w:rsidRPr="00411B9B">
                <w:rPr>
                  <w:rFonts w:ascii="Helvetica" w:eastAsia="Times New Roman" w:hAnsi="Helvetica" w:cs="Helvetica"/>
                  <w:b/>
                  <w:bCs/>
                  <w:color w:val="333333"/>
                  <w:sz w:val="16"/>
                  <w:szCs w:val="16"/>
                  <w:u w:val="single"/>
                  <w:lang w:eastAsia="ru-RU"/>
                </w:rPr>
                <w:t>N 300-ФЗ</w:t>
              </w:r>
            </w:hyperlink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, от 30.12.2021г. </w:t>
            </w:r>
            <w:hyperlink r:id="rId6" w:history="1">
              <w:r w:rsidRPr="00411B9B">
                <w:rPr>
                  <w:rFonts w:ascii="Helvetica" w:eastAsia="Times New Roman" w:hAnsi="Helvetica" w:cs="Helvetica"/>
                  <w:b/>
                  <w:bCs/>
                  <w:color w:val="333333"/>
                  <w:sz w:val="16"/>
                  <w:szCs w:val="16"/>
                  <w:u w:val="single"/>
                  <w:lang w:eastAsia="ru-RU"/>
                </w:rPr>
                <w:t>N 475-ФЗ</w:t>
              </w:r>
            </w:hyperlink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, </w:t>
            </w:r>
            <w:hyperlink r:id="rId7" w:history="1">
              <w:r w:rsidRPr="00411B9B">
                <w:rPr>
                  <w:rFonts w:ascii="Helvetica" w:eastAsia="Times New Roman" w:hAnsi="Helvetica" w:cs="Helvetica"/>
                  <w:b/>
                  <w:bCs/>
                  <w:color w:val="333333"/>
                  <w:sz w:val="16"/>
                  <w:szCs w:val="16"/>
                  <w:u w:val="single"/>
                  <w:lang w:eastAsia="ru-RU"/>
                </w:rPr>
                <w:t>N 476-ФЗ</w:t>
              </w:r>
            </w:hyperlink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, вступают в силу с 01.03.2022г.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Начало действия редакции – 01.09.2022г.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Изменения, внесенные Федеральным законом от 30.12.2021г. N 478-ФЗ, </w:t>
            </w:r>
            <w:hyperlink r:id="rId8" w:history="1">
              <w:r w:rsidRPr="00411B9B">
                <w:rPr>
                  <w:rFonts w:ascii="Helvetica" w:eastAsia="Times New Roman" w:hAnsi="Helvetica" w:cs="Helvetica"/>
                  <w:b/>
                  <w:bCs/>
                  <w:color w:val="333333"/>
                  <w:sz w:val="16"/>
                  <w:szCs w:val="16"/>
                  <w:u w:val="single"/>
                  <w:lang w:eastAsia="ru-RU"/>
                </w:rPr>
                <w:t>вступают</w:t>
              </w:r>
            </w:hyperlink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в силу с 01.09.2022г.</w:t>
            </w:r>
          </w:p>
        </w:tc>
      </w:tr>
      <w:tr w:rsidR="00236A6C" w:rsidRPr="00411B9B" w:rsidTr="00F404E5">
        <w:trPr>
          <w:tblCellSpacing w:w="15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Редакция от 30.12.2021г. № 156</w:t>
            </w:r>
          </w:p>
        </w:tc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Начало действия редакции – 10.01.2022г.</w:t>
            </w:r>
          </w:p>
          <w:p w:rsidR="00236A6C" w:rsidRPr="00411B9B" w:rsidRDefault="00236A6C" w:rsidP="00F404E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</w:pPr>
            <w:r w:rsidRPr="00411B9B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Изменения, внесенные Федеральным законом от 30.12.2021 № 492-ФЗ 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Федерации"</w:t>
            </w:r>
          </w:p>
        </w:tc>
      </w:tr>
    </w:tbl>
    <w:p w:rsidR="004C0833" w:rsidRDefault="004C0833"/>
    <w:sectPr w:rsidR="004C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6C"/>
    <w:rsid w:val="00236A6C"/>
    <w:rsid w:val="0034600D"/>
    <w:rsid w:val="004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6D97B-C13A-44C3-A2FF-63702DDD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7C0A3EEA0B635CD09EAB7971C2355D17BCB0123B816E45E74F66587C896CEF8C86918C9664050759C40B6AC5891C37D30D18803C3DFACeAF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A436E87325C29EB1C8392006357B13DD9DE78C58FBB8C757733F7FAACC18F3665C7EBDD5838BEE345342A38F838993D168956A4E49B71714H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A436E87325C29EB1C8392006357B13DD9DE78C56FBB8C757733F7FAACC18F3665C7EBDD5838BEA3C5342A38F838993D168956A4E49B71714H4G" TargetMode="External"/><Relationship Id="rId5" Type="http://schemas.openxmlformats.org/officeDocument/2006/relationships/hyperlink" Target="consultantplus://offline/ref=92A436E87325C29EB1C8392006357B13DA95EA8156F7B8C757733F7FAACC18F3665C7EBDD5838BED3D5342A38F838993D168956A4E49B71714H4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2A436E87325C29EB1C8392006357B13DD9DE08E5AF9B8C757733F7FAACC18F3665C7EBDD5838BEE345342A38F838993D168956A4E49B71714H4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Kumi3</cp:lastModifiedBy>
  <cp:revision>2</cp:revision>
  <dcterms:created xsi:type="dcterms:W3CDTF">2023-08-18T03:44:00Z</dcterms:created>
  <dcterms:modified xsi:type="dcterms:W3CDTF">2023-08-18T03:44:00Z</dcterms:modified>
</cp:coreProperties>
</file>